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Grawunder Ulf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RUETENENSTRASSE 41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BECKENRIED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SWITZERLAND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Adagene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ADAG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35"/>
        <w:gridCol w:w="861"/>
        <w:gridCol w:w="891"/>
        <w:gridCol w:w="771"/>
        <w:gridCol w:w="555"/>
        <w:gridCol w:w="336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04/30/2027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Ulf Grawunder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20696" TargetMode="External"/><Relationship Id="rId5" Type="http://schemas.openxmlformats.org/officeDocument/2006/relationships/hyperlink" Target="http://www.sec.gov/cgi-bin/browse-edgar?action=getcompany&amp;CIK=00018188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3101</Characters>
  <CharactersWithSpaces>3596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