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261-4_4seq1.xml.htm"/>
      <w:bookmarkStart w:id="1" w:name="kstm2623261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 CUONG 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4F, BUILDING C14, NO. 218 XINGHU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SUZHOU JIANGSU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215123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Adagene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ADAG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9"/>
        <w:gridCol w:w="904"/>
        <w:gridCol w:w="774"/>
        <w:gridCol w:w="600"/>
        <w:gridCol w:w="349"/>
        <w:gridCol w:w="889"/>
        <w:gridCol w:w="454"/>
        <w:gridCol w:w="670"/>
        <w:gridCol w:w="1163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 (ADS)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3.75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purchased in multiple transactions at prices $3.75 per share.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Cuong Do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7037" TargetMode="External"/><Relationship Id="rId5" Type="http://schemas.openxmlformats.org/officeDocument/2006/relationships/hyperlink" Target="http://www.sec.gov/cgi-bin/browse-edgar?action=getcompany&amp;CIK=00018188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3136</Characters>
  <CharactersWithSpaces>3648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